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3.05pt;margin-top:64.1pt;width:104.1pt;height:14.85pt;z-index:251662336" fillcolor="#dbe5f1 [660]" stroked="f">
            <v:textbox>
              <w:txbxContent>
                <w:p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4pt;margin-top:64.1pt;width:115.05pt;height:14.85pt;z-index:251661312" fillcolor="#dbe5f1 [660]" stroked="f">
            <v:textbox>
              <w:txbxContent>
                <w:p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4.6pt;margin-top:36pt;width:201.15pt;height:21.15pt;z-index:251660288" fillcolor="#dbe5f1 [660]" stroked="f">
            <v:textbox>
              <w:txbxContent>
                <w:p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8pt;margin-top:-39.9pt;width:194.1pt;height:21.9pt;z-index:251659264">
            <v:textbox>
              <w:txbxContent>
                <w:p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 ID (Official Form1, Exhibit D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)(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12/09)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8.95pt;margin-top:-52.45pt;width:536.1pt;height:756.8pt;z-index:251658240" filled="f" stroked="f">
            <v:textbox>
              <w:txbxContent>
                <w:p/>
                <w:p/>
                <w:p/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ascii="Trajan Pro" w:hAnsi="Trajan Pro"/>
                      <w:b/>
                      <w:sz w:val="32"/>
                    </w:rPr>
                  </w:pPr>
                  <w:r>
                    <w:rPr>
                      <w:rFonts w:ascii="Trajan Pro" w:hAnsi="Trajan Pro"/>
                      <w:b/>
                      <w:sz w:val="32"/>
                    </w:rPr>
                    <w:t>United States Bankruptcy Court</w:t>
                  </w:r>
                </w:p>
                <w:p>
                  <w:pPr>
                    <w:jc w:val="center"/>
                    <w:rPr>
                      <w:rFonts w:ascii="Trajan Pro" w:hAnsi="Trajan Pro"/>
                      <w:b/>
                      <w:sz w:val="32"/>
                    </w:rPr>
                  </w:pPr>
                </w:p>
                <w:p>
                  <w:pPr>
                    <w:jc w:val="center"/>
                    <w:rPr>
                      <w:rFonts w:ascii="Trajan Pro" w:hAnsi="Trajan Pro"/>
                      <w:b/>
                      <w:sz w:val="32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/>
                      <w:szCs w:val="24"/>
                    </w:rPr>
                    <w:t>In re__________________                    Case No.</w:t>
                  </w:r>
                  <w:proofErr w:type="gramEnd"/>
                  <w:r>
                    <w:rPr>
                      <w:rFonts w:cs="Times New Roman"/>
                      <w:b/>
                      <w:szCs w:val="24"/>
                    </w:rPr>
                    <w:t xml:space="preserve"> ________________</w:t>
                  </w:r>
                </w:p>
                <w:p>
                  <w:pPr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 xml:space="preserve">                                         (Debtor)                            </w:t>
                  </w:r>
                  <w:r>
                    <w:rPr>
                      <w:rFonts w:cs="Times New Roman"/>
                      <w:b/>
                      <w:szCs w:val="24"/>
                    </w:rPr>
                    <w:tab/>
                  </w:r>
                  <w:r>
                    <w:rPr>
                      <w:rFonts w:cs="Times New Roman"/>
                      <w:b/>
                      <w:szCs w:val="24"/>
                    </w:rPr>
                    <w:tab/>
                  </w:r>
                  <w:r>
                    <w:rPr>
                      <w:rFonts w:cs="Times New Roman"/>
                      <w:b/>
                      <w:szCs w:val="24"/>
                    </w:rPr>
                    <w:tab/>
                  </w:r>
                  <w:r>
                    <w:rPr>
                      <w:rFonts w:cs="Times New Roman"/>
                      <w:b/>
                      <w:szCs w:val="24"/>
                    </w:rPr>
                    <w:tab/>
                    <w:t>(If known)</w:t>
                  </w:r>
                </w:p>
                <w:p>
                  <w:pPr>
                    <w:rPr>
                      <w:rFonts w:cs="Times New Roman"/>
                      <w:b/>
                      <w:szCs w:val="24"/>
                    </w:rPr>
                  </w:pPr>
                </w:p>
                <w:p>
                  <w:pPr>
                    <w:rPr>
                      <w:rFonts w:cs="Times New Roman"/>
                      <w:b/>
                      <w:szCs w:val="24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EXHIBIT D- INDIVIDUAL DEBTOR'S STATEMENT OF COMPLIANCE WITH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CREDIT COUNSELING REQUIRMENT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Warning: You must be able to check truthfully one of the five statements regarding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Credit counseling listed below. If you cannot do so, you are not eligible to file a bankruptcy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/>
                      <w:szCs w:val="24"/>
                    </w:rPr>
                    <w:t>Case,</w:t>
                  </w:r>
                  <w:proofErr w:type="gramEnd"/>
                  <w:r>
                    <w:rPr>
                      <w:rFonts w:cs="Times New Roman"/>
                      <w:b/>
                      <w:szCs w:val="24"/>
                    </w:rPr>
                    <w:t xml:space="preserve"> and the court can dismiss any case you do file. If that happens, you will lose whatever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Filing fee you paid, and your creditors will be able to resume collection activities against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/>
                      <w:szCs w:val="24"/>
                    </w:rPr>
                    <w:t>You.</w:t>
                  </w:r>
                  <w:proofErr w:type="gramEnd"/>
                  <w:r>
                    <w:rPr>
                      <w:rFonts w:cs="Times New Roman"/>
                      <w:b/>
                      <w:szCs w:val="24"/>
                    </w:rPr>
                    <w:t xml:space="preserve"> If your case is dismissed and you file another bankruptcy case later, you may be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Required to pay a second filing fee and you may have to take extra steps to stop creditors'</w:t>
                  </w:r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b/>
                      <w:szCs w:val="24"/>
                    </w:rPr>
                    <w:t>Collection activities.</w:t>
                  </w:r>
                  <w:proofErr w:type="gramEnd"/>
                </w:p>
                <w:p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  <w:p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</w:r>
                  <w:r>
                    <w:rPr>
                      <w:rFonts w:cs="Times New Roman"/>
                      <w:i/>
                      <w:szCs w:val="24"/>
                    </w:rPr>
                    <w:tab/>
                    <w:t>Every Individual debtor must file this Exhibit D. If a joint petition is filed, each spouse</w:t>
                  </w:r>
                </w:p>
                <w:p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  <w:t>Must complete and file a separate Exhibit D. Check one of the five statements below and attach</w:t>
                  </w:r>
                </w:p>
                <w:p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  <w:t>Any documents as directed.</w:t>
                  </w:r>
                </w:p>
                <w:p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</w:r>
                  <w:r>
                    <w:rPr>
                      <w:rFonts w:cs="Times New Roman"/>
                      <w:i/>
                      <w:szCs w:val="24"/>
                    </w:rPr>
                    <w:tab/>
                  </w:r>
                  <w:r>
                    <w:rPr>
                      <w:rFonts w:cs="Times New Roman"/>
                      <w:szCs w:val="24"/>
                    </w:rPr>
                    <w:t xml:space="preserve">1.  Within the 180 days </w:t>
                  </w:r>
                  <w:r>
                    <w:rPr>
                      <w:rFonts w:cs="Times New Roman"/>
                      <w:b/>
                      <w:szCs w:val="24"/>
                    </w:rPr>
                    <w:t xml:space="preserve">before the filling of my bankruptcy case, </w:t>
                  </w:r>
                  <w:r>
                    <w:rPr>
                      <w:rFonts w:cs="Times New Roman"/>
                      <w:szCs w:val="24"/>
                    </w:rPr>
                    <w:t xml:space="preserve">I received a briefing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>From a credit counseling agency approved by the United States trustee or bankruptcy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Administrator that outlined the opportunities for available credit counseling and assisted me in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Performing a related budget analysis, and I have a certificate from the agency describing the services </w:t>
                  </w:r>
                  <w:r>
                    <w:rPr>
                      <w:rFonts w:cs="Times New Roman"/>
                      <w:szCs w:val="24"/>
                    </w:rPr>
                    <w:tab/>
                    <w:t xml:space="preserve">provided to me. Attach a copy of the certificate and a copy of any debt repayment plan developed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</w:r>
                  <w:proofErr w:type="gramStart"/>
                  <w:r>
                    <w:rPr>
                      <w:rFonts w:cs="Times New Roman"/>
                      <w:szCs w:val="24"/>
                    </w:rPr>
                    <w:t>Through the agency.</w:t>
                  </w:r>
                  <w:proofErr w:type="gramEnd"/>
                </w:p>
                <w:p>
                  <w:pPr>
                    <w:rPr>
                      <w:rFonts w:cs="Times New Roman"/>
                      <w:szCs w:val="24"/>
                    </w:rPr>
                  </w:pP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     </w:t>
                  </w:r>
                  <w:r>
                    <w:rPr>
                      <w:rFonts w:cs="Times New Roman"/>
                      <w:szCs w:val="24"/>
                    </w:rPr>
                    <w:tab/>
                  </w:r>
                  <w:proofErr w:type="gramStart"/>
                  <w:r>
                    <w:rPr>
                      <w:rFonts w:cs="Times New Roman"/>
                      <w:szCs w:val="24"/>
                    </w:rPr>
                    <w:t>2.Within</w:t>
                  </w:r>
                  <w:proofErr w:type="gramEnd"/>
                  <w:r>
                    <w:rPr>
                      <w:rFonts w:cs="Times New Roman"/>
                      <w:szCs w:val="24"/>
                    </w:rPr>
                    <w:t xml:space="preserve"> the 180 days </w:t>
                  </w:r>
                  <w:r>
                    <w:rPr>
                      <w:rFonts w:cs="Times New Roman"/>
                      <w:b/>
                      <w:szCs w:val="24"/>
                    </w:rPr>
                    <w:t xml:space="preserve">before the filling of my bankruptcy case, </w:t>
                  </w:r>
                  <w:r>
                    <w:rPr>
                      <w:rFonts w:cs="Times New Roman"/>
                      <w:szCs w:val="24"/>
                    </w:rPr>
                    <w:t xml:space="preserve">I received a briefing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 From a credit counseling agency approved by the United States trustee or bankruptcy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Administrator that outlined the opportunities for available credit counseling and assisted me in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>Performing a related budget analysis, but I do not have a certificate from the agency describing</w:t>
                  </w:r>
                </w:p>
                <w:p>
                  <w:pPr>
                    <w:rPr>
                      <w:rFonts w:cs="Times New Roman"/>
                      <w:i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ab/>
                    <w:t xml:space="preserve">The services provided to me. </w:t>
                  </w:r>
                  <w:r>
                    <w:rPr>
                      <w:rFonts w:cs="Times New Roman"/>
                      <w:i/>
                      <w:szCs w:val="24"/>
                    </w:rPr>
                    <w:t xml:space="preserve">You must file a copy of a certificate from the agency describing the </w:t>
                  </w:r>
                </w:p>
                <w:p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i/>
                      <w:szCs w:val="24"/>
                    </w:rPr>
                    <w:tab/>
                    <w:t>Services provided to you and a copy of any debt repayment plan developed through the agency no l</w:t>
                  </w:r>
                  <w:r>
                    <w:rPr>
                      <w:rFonts w:cs="Times New Roman"/>
                      <w:i/>
                      <w:szCs w:val="24"/>
                    </w:rPr>
                    <w:tab/>
                    <w:t>later than 14 days after your bankruptcy case is filed.</w:t>
                  </w:r>
                </w:p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2014-07-17T08:35:00Z</dcterms:created>
  <dcterms:modified xsi:type="dcterms:W3CDTF">2014-07-17T11:17:00Z</dcterms:modified>
</cp:coreProperties>
</file>